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TEMPOSTOP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RVS rozet Ø 130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749128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inbouw: </w:t>
      </w:r>
    </w:p>
    <w:p>
      <w:pPr>
        <w:spacing w:line="288" w:lineRule="auto"/>
      </w:pPr>
      <w:r>
        <w:rPr>
          <w:rFonts w:ascii="Calibri" w:hAnsi="Calibri" w:eastAsia="Calibri" w:cs="Calibri"/>
          <w:sz w:val="22"/>
          <w:szCs w:val="22"/>
        </w:rPr>
        <w:t xml:space="preserve">Zelfsluitende kraan TEMPOSTOP F1/2"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Rvs rozet Ø 130. </w:t>
      </w:r>
    </w:p>
    <w:p>
      <w:pPr>
        <w:spacing w:line="288" w:lineRule="auto"/>
      </w:pPr>
      <w:r>
        <w:rPr>
          <w:rFonts w:ascii="Calibri" w:hAnsi="Calibri" w:eastAsia="Calibri" w:cs="Calibri"/>
          <w:sz w:val="22"/>
          <w:szCs w:val="22"/>
        </w:rPr>
        <w:t xml:space="preserve">Regelbare inbouwdiepte tussen 25 en 40 mm.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12 l/min bij 3 bar, aanpasbaar. </w:t>
      </w:r>
    </w:p>
    <w:p>
      <w:pPr>
        <w:spacing w:line="288" w:lineRule="auto"/>
      </w:pPr>
      <w:r>
        <w:rPr>
          <w:rFonts w:ascii="Calibri" w:hAnsi="Calibri" w:eastAsia="Calibri" w:cs="Calibri"/>
          <w:sz w:val="22"/>
          <w:szCs w:val="22"/>
        </w:rPr>
        <w:t xml:space="preserve">Lichaam en drukknop in massief messing.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2025-04-02T16:36:58+02:00</dcterms:created>
  <dcterms:modified xsi:type="dcterms:W3CDTF">2025-04-02T16:36:58+02:00</dcterms:modified>
</cp:coreProperties>
</file>

<file path=docProps/custom.xml><?xml version="1.0" encoding="utf-8"?>
<Properties xmlns="http://schemas.openxmlformats.org/officeDocument/2006/custom-properties" xmlns:vt="http://schemas.openxmlformats.org/officeDocument/2006/docPropsVTypes"/>
</file>