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Haakse douchestang 2 muren in mat rvs</w:t>
      </w:r>
    </w:p>
    <w:p>
      <w:pPr/>
      <w:r>
        <w:rPr>
          <w:rFonts w:ascii="Calibri" w:hAnsi="Calibri" w:eastAsia="Calibri" w:cs="Calibri"/>
          <w:sz w:val="22"/>
          <w:szCs w:val="22"/>
        </w:rPr>
        <w:t xml:space="preserve">RVS mat gepolijst UltraSatin, links model</w:t>
      </w:r>
    </w:p>
    <w:p>
      <w:pPr/>
      <w:r>
        <w:rPr>
          <w:rFonts w:ascii="Calibri" w:hAnsi="Calibri" w:eastAsia="Calibri" w:cs="Calibri"/>
          <w:sz w:val="22"/>
          <w:szCs w:val="22"/>
        </w:rPr>
        <w:t xml:space="preserve">Ø 32</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5100GS</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Haakse douchestang 2 muren met verticale greep Ø 32, voor personen met beperkte mobiliteit. Links model. </w:t>
      </w:r>
    </w:p>
    <w:p>
      <w:pPr>
        <w:spacing w:line="288" w:lineRule="auto"/>
      </w:pPr>
      <w:r>
        <w:rPr>
          <w:rFonts w:ascii="Calibri" w:hAnsi="Calibri" w:eastAsia="Calibri" w:cs="Calibri"/>
          <w:sz w:val="22"/>
          <w:szCs w:val="22"/>
        </w:rPr>
        <w:t xml:space="preserve">Kan gebruikt worden als steun en greep om recht te blijven staan. De verplaatsing in de douche gemakkelijker en veiliger maken. Doet dienst als douchestang in combinatie met verstelbare zeepschaal en/of glijstuk voor handdouche. </w:t>
      </w:r>
    </w:p>
    <w:p>
      <w:pPr>
        <w:spacing w:line="288" w:lineRule="auto"/>
      </w:pPr>
      <w:r>
        <w:rPr>
          <w:rFonts w:ascii="Calibri" w:hAnsi="Calibri" w:eastAsia="Calibri" w:cs="Calibri"/>
          <w:sz w:val="22"/>
          <w:szCs w:val="22"/>
        </w:rPr>
        <w:t xml:space="preserve">Afmetingen: 1.265 x 560 x 660 mm. </w:t>
      </w:r>
    </w:p>
    <w:p>
      <w:pPr>
        <w:spacing w:line="288" w:lineRule="auto"/>
      </w:pPr>
      <w:r>
        <w:rPr>
          <w:rFonts w:ascii="Calibri" w:hAnsi="Calibri" w:eastAsia="Calibri" w:cs="Calibri"/>
          <w:sz w:val="22"/>
          <w:szCs w:val="22"/>
        </w:rPr>
        <w:t xml:space="preserve">Buis in bacteriostatisch rvs 304.</w:t>
      </w:r>
    </w:p>
    <w:p>
      <w:pPr>
        <w:spacing w:line="288" w:lineRule="auto"/>
      </w:pPr>
      <w:r>
        <w:rPr>
          <w:rFonts w:ascii="Calibri" w:hAnsi="Calibri" w:eastAsia="Calibri" w:cs="Calibri"/>
          <w:sz w:val="22"/>
          <w:szCs w:val="22"/>
        </w:rPr>
        <w:t xml:space="preserve">Mat gepolijste UltraSatin uitvoering, homogeen en poriënvrij oppervlak voor een maximale hygiëne en gemakkelijk onderhoud.</w:t>
      </w:r>
    </w:p>
    <w:p>
      <w:pPr>
        <w:spacing w:line="288" w:lineRule="auto"/>
      </w:pPr>
      <w:r>
        <w:rPr>
          <w:rFonts w:ascii="Calibri" w:hAnsi="Calibri" w:eastAsia="Calibri" w:cs="Calibri"/>
          <w:sz w:val="22"/>
          <w:szCs w:val="22"/>
        </w:rPr>
        <w:t xml:space="preserve">Volledige onzichtbare en veilige las tussen buis en rozet (exclusief procedure “ArN-Securit”). </w:t>
      </w:r>
    </w:p>
    <w:p>
      <w:pPr>
        <w:spacing w:line="288" w:lineRule="auto"/>
      </w:pPr>
      <w:r>
        <w:rPr>
          <w:rFonts w:ascii="Calibri" w:hAnsi="Calibri" w:eastAsia="Calibri" w:cs="Calibri"/>
          <w:sz w:val="22"/>
          <w:szCs w:val="22"/>
        </w:rPr>
        <w:t xml:space="preserve">Afstand tussen greep en muur 40 mm: Minimale plaats inname in de ruimte en verhindert eveneens dat de voorarm vast komt te zitten tussen muur en greep. </w:t>
      </w:r>
    </w:p>
    <w:p>
      <w:pPr>
        <w:spacing w:line="288" w:lineRule="auto"/>
      </w:pPr>
      <w:r>
        <w:rPr>
          <w:rFonts w:ascii="Calibri" w:hAnsi="Calibri" w:eastAsia="Calibri" w:cs="Calibri"/>
          <w:sz w:val="22"/>
          <w:szCs w:val="22"/>
        </w:rPr>
        <w:t xml:space="preserve">Verborgen bevestigingen met rozet in rvs 304, Ø 72, 3 bevestigingsgaten. </w:t>
      </w:r>
    </w:p>
    <w:p>
      <w:pPr>
        <w:spacing w:line="288" w:lineRule="auto"/>
      </w:pPr>
      <w:r>
        <w:rPr>
          <w:rFonts w:ascii="Calibri" w:hAnsi="Calibri" w:eastAsia="Calibri" w:cs="Calibri"/>
          <w:sz w:val="22"/>
          <w:szCs w:val="22"/>
        </w:rPr>
        <w:t xml:space="preserve">Rozetten en afdekplaatjes in rvs 304. </w:t>
      </w:r>
    </w:p>
    <w:p>
      <w:pPr>
        <w:spacing w:line="288" w:lineRule="auto"/>
      </w:pPr>
      <w:r>
        <w:rPr>
          <w:rFonts w:ascii="Calibri" w:hAnsi="Calibri" w:eastAsia="Calibri" w:cs="Calibri"/>
          <w:sz w:val="22"/>
          <w:szCs w:val="22"/>
        </w:rPr>
        <w:t xml:space="preserve">Geleverd met rvs schroeven voor bevestiging in beton. </w:t>
      </w:r>
    </w:p>
    <w:p>
      <w:pPr>
        <w:spacing w:line="288" w:lineRule="auto"/>
      </w:pPr>
      <w:r>
        <w:rPr>
          <w:rFonts w:ascii="Calibri" w:hAnsi="Calibri" w:eastAsia="Calibri" w:cs="Calibri"/>
          <w:sz w:val="22"/>
          <w:szCs w:val="22"/>
        </w:rPr>
        <w:t xml:space="preserve">Getest op meer dan 200 kg. Maximale toelaatbare belasting: 135 kg.</w:t>
      </w:r>
    </w:p>
    <w:p>
      <w:pPr>
        <w:spacing w:line="288" w:lineRule="auto"/>
      </w:pPr>
      <w:r>
        <w:rPr>
          <w:rFonts w:ascii="Calibri" w:hAnsi="Calibri" w:eastAsia="Calibri" w:cs="Calibri"/>
          <w:sz w:val="22"/>
          <w:szCs w:val="22"/>
        </w:rPr>
        <w:t xml:space="preserve">30 jaar garantie op greep. CE markering.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2024-01-14T04:08:45+01:00</dcterms:created>
  <dcterms:modified xsi:type="dcterms:W3CDTF">2024-01-14T04:08:45+01:00</dcterms:modified>
</cp:coreProperties>
</file>

<file path=docProps/custom.xml><?xml version="1.0" encoding="utf-8"?>
<Properties xmlns="http://schemas.openxmlformats.org/officeDocument/2006/custom-properties" xmlns:vt="http://schemas.openxmlformats.org/officeDocument/2006/docPropsVTypes"/>
</file>