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Tubulure d'alimentation</w:t></w:r></w:p><w:p><w:pPr/><w:r><w:rPr><w:rFonts w:ascii="Calibri" w:hAnsi="Calibri" w:eastAsia="Calibri" w:cs="Calibri"/><w:sz w:val="22"/><w:szCs w:val="22"/></w:rPr><w:t xml:space="preserve">Pour urinoir siphonique</w:t></w:r></w:p><w:p><w:pPr/><w:r><w:rPr><w:rFonts w:ascii="Calibri" w:hAnsi="Calibri" w:eastAsia="Calibri" w:cs="Calibri"/><w:sz w:val="22"/><w:szCs w:val="22"/></w:rPr><w:t xml:space="preserve">F3/4", Ø 35</w:t></w:r></w:p><w:p/><w:p><w:pPr/><w:r><w:rPr><w:rFonts w:ascii="Calibri" w:hAnsi="Calibri" w:eastAsia="Calibri" w:cs="Calibri"/><w:sz w:val="22"/><w:szCs w:val="22"/></w:rPr><w:t xml:space="preserve">Référence: </w:t></w:r><w:r><w:rPr><w:rFonts w:ascii="Calibri" w:hAnsi="Calibri" w:eastAsia="Calibri" w:cs="Calibri"/><w:color w:val="0088bc"/><w:sz w:val="22"/><w:szCs w:val="22"/><w:b w:val="1"/><w:bCs w:val="1"/></w:rPr><w:t xml:space="preserve">759000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Descriptif CCTP</w:t></w:r></w:p><w:p/><w:p><w:pPr><w:spacing w:line="288" w:lineRule="auto"/></w:pPr><w:r><w:rPr><w:rFonts w:ascii="Calibri" w:hAnsi="Calibri" w:eastAsia="Calibri" w:cs="Calibri"/><w:sz w:val="22"/><w:szCs w:val="22"/></w:rPr><w:t xml:space="preserve">Tubulure d’alimentation pour urinoir siphonique :</w:t></w:r></w:p><w:p><w:pPr><w:spacing w:line="288" w:lineRule="auto"/></w:pPr><w:r><w:rPr><w:rFonts w:ascii="Calibri" w:hAnsi="Calibri" w:eastAsia="Calibri" w:cs="Calibri"/><w:sz w:val="22"/><w:szCs w:val="22"/></w:rPr><w:t xml:space="preserve">I.STANDARD Prival 3803.</w:t></w:r></w:p><w:p><w:pPr><w:spacing w:line="288" w:lineRule="auto"/></w:pPr><w:r><w:rPr><w:rFonts w:ascii="Calibri" w:hAnsi="Calibri" w:eastAsia="Calibri" w:cs="Calibri"/><w:sz w:val="22"/><w:szCs w:val="22"/></w:rPr><w:t xml:space="preserve">NOVOBOCH Mistal ou Vasco.</w:t></w:r></w:p><w:p><w:pPr><w:spacing w:line="288" w:lineRule="auto"/></w:pPr><w:r><w:rPr><w:rFonts w:ascii="Calibri" w:hAnsi="Calibri" w:eastAsia="Calibri" w:cs="Calibri"/><w:sz w:val="22"/><w:szCs w:val="22"/></w:rPr><w:t xml:space="preserve">ROCA Mural.</w:t></w:r></w:p><w:p><w:pPr><w:spacing w:line="288" w:lineRule="auto"/></w:pPr><w:r><w:rPr><w:rFonts w:ascii="Calibri" w:hAnsi="Calibri" w:eastAsia="Calibri" w:cs="Calibri"/><w:sz w:val="22"/><w:szCs w:val="22"/></w:rPr><w:t xml:space="preserve">SELLES 8620 ou Mistal.</w:t></w:r></w:p><w:p><w:pPr><w:spacing w:line="288" w:lineRule="auto"/></w:pPr><w:r><w:rPr><w:rFonts w:ascii="Calibri" w:hAnsi="Calibri" w:eastAsia="Calibri" w:cs="Calibri"/><w:sz w:val="22"/><w:szCs w:val="22"/></w:rPr><w:t xml:space="preserve">VILLEROY & BOCH Targa 7502/7504 ou Esta 7508.</w:t></w:r></w:p><w:p><w:pPr><w:spacing w:line="288" w:lineRule="auto"/></w:pPr><w:r><w:rPr><w:rFonts w:ascii="Calibri" w:hAnsi="Calibri" w:eastAsia="Calibri" w:cs="Calibri"/><w:sz w:val="22"/><w:szCs w:val="22"/></w:rPr><w:t xml:space="preserve">F3/4" Ø 35. </w:t></w:r></w:p><w:p><w:pPr><w:spacing w:line="288" w:lineRule="auto"/></w:pPr><w:r><w:rPr><w:rFonts w:ascii="Calibri" w:hAnsi="Calibri" w:eastAsia="Calibri" w:cs="Calibri"/><w:sz w:val="22"/><w:szCs w:val="22"/></w:rPr><w:t xml:space="preserve">Garantie 30 ans.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2025-02-12T14:58:07+01:00</dcterms:created>
  <dcterms:modified xsi:type="dcterms:W3CDTF">2025-02-12T14:58:07+01:00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